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7" w:rsidRPr="006B0405" w:rsidRDefault="00420D65" w:rsidP="00AB2D6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mbria"/>
          <w:iCs/>
          <w:sz w:val="20"/>
          <w:szCs w:val="20"/>
        </w:rPr>
        <w:t>Ożarów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 xml:space="preserve">, dnia </w:t>
      </w:r>
      <w:r w:rsidR="00D31ACC">
        <w:rPr>
          <w:rFonts w:asciiTheme="majorHAnsi" w:hAnsiTheme="majorHAnsi" w:cs="Cambria"/>
          <w:iCs/>
          <w:sz w:val="20"/>
          <w:szCs w:val="20"/>
        </w:rPr>
        <w:t>18.02.</w:t>
      </w:r>
      <w:r>
        <w:rPr>
          <w:rFonts w:asciiTheme="majorHAnsi" w:hAnsiTheme="majorHAnsi" w:cs="Cambria"/>
          <w:iCs/>
          <w:sz w:val="20"/>
          <w:szCs w:val="20"/>
        </w:rPr>
        <w:t>2019</w:t>
      </w:r>
      <w:r w:rsidR="003B6359" w:rsidRPr="006B0405">
        <w:rPr>
          <w:rFonts w:asciiTheme="majorHAnsi" w:hAnsiTheme="majorHAnsi" w:cs="Cambria"/>
          <w:iCs/>
          <w:sz w:val="20"/>
          <w:szCs w:val="20"/>
        </w:rPr>
        <w:t xml:space="preserve"> r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>.</w:t>
      </w:r>
    </w:p>
    <w:p w:rsidR="00C052D7" w:rsidRPr="006B0405" w:rsidRDefault="00C052D7" w:rsidP="000353E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0405">
        <w:rPr>
          <w:rFonts w:asciiTheme="majorHAnsi" w:hAnsiTheme="majorHAnsi" w:cs="Arial"/>
          <w:b/>
          <w:bCs/>
          <w:sz w:val="20"/>
          <w:szCs w:val="20"/>
        </w:rPr>
        <w:t>INFORMACJA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8585E" w:rsidRPr="006B0405">
        <w:rPr>
          <w:rFonts w:asciiTheme="majorHAnsi" w:hAnsiTheme="majorHAnsi" w:cs="Arial"/>
          <w:b/>
          <w:bCs/>
          <w:sz w:val="20"/>
          <w:szCs w:val="20"/>
        </w:rPr>
        <w:t xml:space="preserve">dla Wykonawców 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nr </w:t>
      </w:r>
      <w:r w:rsidR="004021DB">
        <w:rPr>
          <w:rFonts w:asciiTheme="majorHAnsi" w:hAnsiTheme="majorHAnsi" w:cs="Arial"/>
          <w:b/>
          <w:bCs/>
          <w:sz w:val="20"/>
          <w:szCs w:val="20"/>
        </w:rPr>
        <w:t>4</w:t>
      </w:r>
    </w:p>
    <w:p w:rsidR="00C052D7" w:rsidRPr="006B0405" w:rsidRDefault="00C052D7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6B040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</w:p>
    <w:p w:rsidR="00C052D7" w:rsidRPr="006B0405" w:rsidRDefault="00C052D7" w:rsidP="00AB2D67">
      <w:pPr>
        <w:pStyle w:val="Podtytu"/>
        <w:jc w:val="center"/>
        <w:rPr>
          <w:rFonts w:asciiTheme="majorHAnsi" w:hAnsiTheme="majorHAnsi"/>
          <w:sz w:val="20"/>
          <w:szCs w:val="20"/>
        </w:rPr>
      </w:pPr>
    </w:p>
    <w:p w:rsidR="003B6359" w:rsidRPr="006B0405" w:rsidRDefault="003B6359" w:rsidP="00AB2D67">
      <w:pPr>
        <w:shd w:val="clear" w:color="auto" w:fill="BFBFBF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B04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E85D0B" w:rsidRDefault="003D5773" w:rsidP="003D5773">
      <w:pPr>
        <w:shd w:val="clear" w:color="auto" w:fill="BFBFBF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5773">
        <w:rPr>
          <w:rFonts w:asciiTheme="majorHAnsi" w:hAnsiTheme="majorHAnsi" w:cs="Arial"/>
          <w:b/>
          <w:bCs/>
          <w:sz w:val="20"/>
          <w:szCs w:val="20"/>
        </w:rPr>
        <w:t>„Modernizacja oświetlenia ulicznego na terenie Gminy Ożarów”</w:t>
      </w:r>
    </w:p>
    <w:p w:rsidR="003D5773" w:rsidRPr="003D5773" w:rsidRDefault="003D5773" w:rsidP="003D5773">
      <w:pPr>
        <w:shd w:val="clear" w:color="auto" w:fill="BFBFBF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F0F6B" w:rsidRPr="006B0405" w:rsidRDefault="00EF0F6B" w:rsidP="00EF0F6B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0405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233C92">
        <w:rPr>
          <w:rFonts w:asciiTheme="majorHAnsi" w:hAnsiTheme="majorHAnsi"/>
          <w:sz w:val="20"/>
          <w:szCs w:val="20"/>
        </w:rPr>
        <w:t xml:space="preserve">2 </w:t>
      </w:r>
      <w:r w:rsidRPr="006B0405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8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986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6B0405">
        <w:rPr>
          <w:rFonts w:asciiTheme="majorHAnsi" w:hAnsiTheme="majorHAnsi"/>
          <w:sz w:val="20"/>
          <w:szCs w:val="20"/>
        </w:rPr>
        <w:t xml:space="preserve">– dalej ustawy) </w:t>
      </w:r>
      <w:r w:rsidR="00233C92">
        <w:rPr>
          <w:rFonts w:asciiTheme="majorHAnsi" w:hAnsiTheme="majorHAnsi"/>
          <w:sz w:val="20"/>
          <w:szCs w:val="20"/>
        </w:rPr>
        <w:t>udziela odpowiedzi na pytania</w:t>
      </w:r>
      <w:r w:rsidRPr="006B0405">
        <w:rPr>
          <w:rFonts w:asciiTheme="majorHAnsi" w:hAnsiTheme="majorHAnsi"/>
          <w:sz w:val="20"/>
          <w:szCs w:val="20"/>
        </w:rPr>
        <w:t>:</w:t>
      </w:r>
    </w:p>
    <w:p w:rsidR="00EF0F6B" w:rsidRDefault="00EF0F6B" w:rsidP="00634F7A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76BAD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1</w:t>
      </w:r>
    </w:p>
    <w:p w:rsidR="00C74B2C" w:rsidRPr="00C74B2C" w:rsidRDefault="00C74B2C" w:rsidP="00C74B2C">
      <w:pPr>
        <w:suppressAutoHyphens w:val="0"/>
        <w:spacing w:after="0"/>
        <w:jc w:val="both"/>
        <w:rPr>
          <w:rFonts w:ascii="Cambria" w:hAnsi="Cambria"/>
          <w:i/>
          <w:sz w:val="20"/>
          <w:szCs w:val="20"/>
          <w:lang w:eastAsia="en-US"/>
        </w:rPr>
      </w:pPr>
      <w:r w:rsidRPr="00C74B2C">
        <w:rPr>
          <w:rFonts w:ascii="Cambria" w:hAnsi="Cambria"/>
          <w:i/>
          <w:sz w:val="20"/>
          <w:szCs w:val="20"/>
          <w:lang w:eastAsia="en-US"/>
        </w:rPr>
        <w:t>Dla opraw oświetleniowych zamawiający oczekuje certyfikatu ENEC, ENEC PLUS</w:t>
      </w:r>
    </w:p>
    <w:p w:rsidR="00C74B2C" w:rsidRPr="00C74B2C" w:rsidRDefault="00C74B2C" w:rsidP="00C74B2C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C74B2C">
        <w:rPr>
          <w:rFonts w:ascii="Cambria" w:hAnsi="Cambria"/>
          <w:sz w:val="20"/>
          <w:szCs w:val="20"/>
          <w:lang w:eastAsia="en-US"/>
        </w:rPr>
        <w:t xml:space="preserve">Ze względu na wprowadzane zmiany konstrukcyjne w oprawach,  każdorazowo wymagana jest aktualizacja parametrów do znaku ENEC co jest procesem długotrwałym.  </w:t>
      </w:r>
    </w:p>
    <w:p w:rsidR="00C74B2C" w:rsidRPr="00C74B2C" w:rsidRDefault="00C74B2C" w:rsidP="000353ED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C74B2C">
        <w:rPr>
          <w:rFonts w:ascii="Cambria" w:hAnsi="Cambria"/>
          <w:sz w:val="20"/>
          <w:szCs w:val="20"/>
          <w:lang w:eastAsia="en-US"/>
        </w:rPr>
        <w:t xml:space="preserve">Czy  zamawiający  uzna jako równoważne  sprawozdanie z badań przeprowadzonych przez laboratorium producenckie, nadzorowane przez niezależne laboratorium akredytowane w IEC(International 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Electrotechnical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 xml:space="preserve"> 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Commission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>) i PCA(Polskie Centrum Akredytacji), działające w trybie  SMTL (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Supervised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 xml:space="preserve"> 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Manufacturers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 xml:space="preserve">’ 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Testing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 xml:space="preserve"> </w:t>
      </w:r>
      <w:proofErr w:type="spellStart"/>
      <w:r w:rsidRPr="00C74B2C">
        <w:rPr>
          <w:rFonts w:ascii="Cambria" w:hAnsi="Cambria"/>
          <w:sz w:val="20"/>
          <w:szCs w:val="20"/>
          <w:lang w:eastAsia="en-US"/>
        </w:rPr>
        <w:t>Laboratory</w:t>
      </w:r>
      <w:proofErr w:type="spellEnd"/>
      <w:r w:rsidRPr="00C74B2C">
        <w:rPr>
          <w:rFonts w:ascii="Cambria" w:hAnsi="Cambria"/>
          <w:sz w:val="20"/>
          <w:szCs w:val="20"/>
          <w:lang w:eastAsia="en-US"/>
        </w:rPr>
        <w:t>) w IEC, w zakresie badań wymaganych do znaku ENEC?</w:t>
      </w:r>
    </w:p>
    <w:p w:rsidR="00233C92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1D1A70" w:rsidRPr="00A23502" w:rsidRDefault="001D1A70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C</w:t>
      </w:r>
      <w:r w:rsidRPr="001D1A70">
        <w:rPr>
          <w:rFonts w:ascii="Cambria" w:hAnsi="Cambria"/>
          <w:b/>
          <w:sz w:val="20"/>
          <w:szCs w:val="20"/>
          <w:lang w:eastAsia="en-US"/>
        </w:rPr>
        <w:t>ertyfikat będzie uznany za równoważny, jeśli zostanie nadany przez niezależne laboratorium badawcze, posiadające akredytac</w:t>
      </w:r>
      <w:r>
        <w:rPr>
          <w:rFonts w:ascii="Cambria" w:hAnsi="Cambria"/>
          <w:b/>
          <w:sz w:val="20"/>
          <w:szCs w:val="20"/>
          <w:lang w:eastAsia="en-US"/>
        </w:rPr>
        <w:t xml:space="preserve">ję na terenie Unii Europejskiej. Zamawiający uzna, jako </w:t>
      </w:r>
      <w:r w:rsidRPr="001D1A70">
        <w:rPr>
          <w:rFonts w:ascii="Cambria" w:hAnsi="Cambria"/>
          <w:b/>
          <w:sz w:val="20"/>
          <w:szCs w:val="20"/>
          <w:lang w:eastAsia="en-US"/>
        </w:rPr>
        <w:t xml:space="preserve">równoważny </w:t>
      </w:r>
      <w:r w:rsidR="00A72743">
        <w:rPr>
          <w:rFonts w:ascii="Cambria" w:hAnsi="Cambria"/>
          <w:b/>
          <w:sz w:val="20"/>
          <w:szCs w:val="20"/>
          <w:lang w:eastAsia="en-US"/>
        </w:rPr>
        <w:t xml:space="preserve">dla </w:t>
      </w:r>
      <w:r w:rsidRPr="001D1A70">
        <w:rPr>
          <w:rFonts w:ascii="Cambria" w:hAnsi="Cambria"/>
          <w:b/>
          <w:sz w:val="20"/>
          <w:szCs w:val="20"/>
          <w:lang w:eastAsia="en-US"/>
        </w:rPr>
        <w:t>certyfikat</w:t>
      </w:r>
      <w:r w:rsidR="00A72743">
        <w:rPr>
          <w:rFonts w:ascii="Cambria" w:hAnsi="Cambria"/>
          <w:b/>
          <w:sz w:val="20"/>
          <w:szCs w:val="20"/>
          <w:lang w:eastAsia="en-US"/>
        </w:rPr>
        <w:t>u</w:t>
      </w:r>
      <w:r w:rsidRPr="001D1A70">
        <w:rPr>
          <w:rFonts w:ascii="Cambria" w:hAnsi="Cambria"/>
          <w:b/>
          <w:sz w:val="20"/>
          <w:szCs w:val="20"/>
          <w:lang w:eastAsia="en-US"/>
        </w:rPr>
        <w:t xml:space="preserve"> ENEC</w:t>
      </w:r>
      <w:r w:rsidR="00A72743">
        <w:rPr>
          <w:rFonts w:ascii="Cambria" w:hAnsi="Cambria"/>
          <w:b/>
          <w:sz w:val="20"/>
          <w:szCs w:val="20"/>
          <w:lang w:eastAsia="en-US"/>
        </w:rPr>
        <w:t>,</w:t>
      </w:r>
      <w:r w:rsidRPr="001D1A70">
        <w:rPr>
          <w:rFonts w:ascii="Cambria" w:hAnsi="Cambria"/>
          <w:b/>
          <w:sz w:val="20"/>
          <w:szCs w:val="20"/>
          <w:lang w:eastAsia="en-US"/>
        </w:rPr>
        <w:t xml:space="preserve"> certyfikat potwierdzający spełnienie norm europejskich, szczególnie Normy EN-60598</w:t>
      </w:r>
      <w:r>
        <w:rPr>
          <w:rFonts w:ascii="Cambria" w:hAnsi="Cambria"/>
          <w:b/>
          <w:sz w:val="20"/>
          <w:szCs w:val="20"/>
          <w:lang w:eastAsia="en-US"/>
        </w:rPr>
        <w:t>.</w:t>
      </w:r>
    </w:p>
    <w:p w:rsidR="00233C92" w:rsidRPr="00A23502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233C92" w:rsidRPr="00A2350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2</w:t>
      </w:r>
    </w:p>
    <w:p w:rsidR="00C74B2C" w:rsidRPr="00C74B2C" w:rsidRDefault="00C74B2C" w:rsidP="00C74B2C">
      <w:pPr>
        <w:suppressAutoHyphens w:val="0"/>
        <w:spacing w:after="0"/>
        <w:jc w:val="both"/>
        <w:rPr>
          <w:rFonts w:ascii="Cambria" w:hAnsi="Cambria"/>
          <w:i/>
          <w:sz w:val="20"/>
          <w:szCs w:val="20"/>
          <w:lang w:eastAsia="en-US" w:bidi="pl-PL"/>
        </w:rPr>
      </w:pPr>
      <w:r w:rsidRPr="00C74B2C">
        <w:rPr>
          <w:rFonts w:ascii="Cambria" w:hAnsi="Cambria"/>
          <w:i/>
          <w:sz w:val="20"/>
          <w:szCs w:val="20"/>
          <w:lang w:eastAsia="en-US" w:bidi="pl-PL"/>
        </w:rPr>
        <w:t xml:space="preserve">Zamawiający oczekuje oznaczenia </w:t>
      </w:r>
      <w:r w:rsidR="001D1A70" w:rsidRPr="00C74B2C">
        <w:rPr>
          <w:rFonts w:ascii="Cambria" w:hAnsi="Cambria"/>
          <w:i/>
          <w:sz w:val="20"/>
          <w:szCs w:val="20"/>
          <w:lang w:eastAsia="en-US" w:bidi="pl-PL"/>
        </w:rPr>
        <w:t>oprawy w</w:t>
      </w:r>
      <w:r w:rsidRPr="00C74B2C">
        <w:rPr>
          <w:rFonts w:ascii="Cambria" w:hAnsi="Cambria"/>
          <w:i/>
          <w:sz w:val="20"/>
          <w:szCs w:val="20"/>
          <w:lang w:eastAsia="en-US" w:bidi="pl-PL"/>
        </w:rPr>
        <w:t xml:space="preserve"> postaci kodu kreskowego/kodu QR lub innego systemu identyfikacji produktu, pozwalające Wykonawcy/Zamawiającemu na szybką identyfikację wszystkich parametrów oprawy, takich jak typ optyki, typ układu zasilającego, moc znamionową, datę produkcji itd.) za pomocą smartfonu lub innego urządzenia przenośnego i darmowej dla Zamawiającego aplikacji.</w:t>
      </w:r>
    </w:p>
    <w:p w:rsidR="00BC6571" w:rsidRPr="00A23502" w:rsidRDefault="00C74B2C" w:rsidP="00233C92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 w:bidi="pl-PL"/>
        </w:rPr>
      </w:pPr>
      <w:r w:rsidRPr="00C74B2C">
        <w:rPr>
          <w:rFonts w:ascii="Cambria" w:hAnsi="Cambria"/>
          <w:sz w:val="20"/>
          <w:szCs w:val="20"/>
          <w:lang w:eastAsia="en-US" w:bidi="pl-PL"/>
        </w:rPr>
        <w:t>Czy zamawiający dopuści oznaczenia opraw bez kodu QR, w postaci etykiety określającej param</w:t>
      </w:r>
      <w:r>
        <w:rPr>
          <w:rFonts w:ascii="Cambria" w:hAnsi="Cambria"/>
          <w:sz w:val="20"/>
          <w:szCs w:val="20"/>
          <w:lang w:eastAsia="en-US" w:bidi="pl-PL"/>
        </w:rPr>
        <w:t>etry opraw</w:t>
      </w:r>
      <w:r w:rsidRPr="00C74B2C">
        <w:rPr>
          <w:rFonts w:ascii="Cambria" w:hAnsi="Cambria"/>
          <w:sz w:val="20"/>
          <w:szCs w:val="20"/>
          <w:lang w:eastAsia="en-US" w:bidi="pl-PL"/>
        </w:rPr>
        <w:t>? Umieszczenie kodu QR na oprawie oświetleniowej zawieszonej kilka metrów nad ziemią jest niepraktyczne.</w:t>
      </w:r>
    </w:p>
    <w:p w:rsidR="00233C92" w:rsidRPr="00A2350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233C92" w:rsidRDefault="001D1A70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Zamawiający nie dopuszcza </w:t>
      </w:r>
      <w:r w:rsidRPr="001D1A70">
        <w:rPr>
          <w:rFonts w:ascii="Cambria" w:hAnsi="Cambria"/>
          <w:b/>
          <w:sz w:val="20"/>
          <w:szCs w:val="20"/>
          <w:lang w:eastAsia="en-US"/>
        </w:rPr>
        <w:t>oznaczenia opraw bez kodu QR</w:t>
      </w:r>
      <w:r>
        <w:rPr>
          <w:rFonts w:ascii="Cambria" w:hAnsi="Cambria"/>
          <w:b/>
          <w:sz w:val="20"/>
          <w:szCs w:val="20"/>
          <w:lang w:eastAsia="en-US"/>
        </w:rPr>
        <w:t>.</w:t>
      </w:r>
    </w:p>
    <w:p w:rsidR="001D1A70" w:rsidRPr="00A23502" w:rsidRDefault="001D1A70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233C9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3</w:t>
      </w:r>
    </w:p>
    <w:p w:rsidR="00C74B2C" w:rsidRPr="00C74B2C" w:rsidRDefault="00C74B2C" w:rsidP="00233C92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C74B2C">
        <w:rPr>
          <w:rFonts w:ascii="Cambria" w:hAnsi="Cambria"/>
          <w:sz w:val="20"/>
          <w:szCs w:val="20"/>
          <w:lang w:eastAsia="en-US"/>
        </w:rPr>
        <w:t xml:space="preserve">Czy Zamawiający dopuści do postępowania oprawę, która będzie posiadała zintegrowany z zasilaczem oprawy sterownik realizujący ściemnienie oprawy w porze nocnej? Jeżeli tak to proszę o wykreślenie zapisu </w:t>
      </w:r>
      <w:r w:rsidRPr="00C74B2C">
        <w:rPr>
          <w:rFonts w:ascii="Cambria" w:hAnsi="Cambria"/>
          <w:i/>
          <w:iCs/>
          <w:sz w:val="20"/>
          <w:szCs w:val="20"/>
          <w:lang w:eastAsia="en-US"/>
        </w:rPr>
        <w:t>„w przypadku awarii sterownika przejście w stan świecenia na 100%”</w:t>
      </w:r>
      <w:r w:rsidRPr="00C74B2C">
        <w:rPr>
          <w:rFonts w:ascii="Cambria" w:hAnsi="Cambria"/>
          <w:sz w:val="20"/>
          <w:szCs w:val="20"/>
          <w:lang w:eastAsia="en-US"/>
        </w:rPr>
        <w:t>, ponieważ stosowanie sterownika zintegrowanego z zasilaczem uniemożliwi spełnienie tegoż zapisu, w momencie awarii sterownika uszkodzeniu ulega cały zasilacz.</w:t>
      </w:r>
    </w:p>
    <w:p w:rsidR="00233C92" w:rsidRPr="00A2350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233C92" w:rsidRPr="00A23502" w:rsidRDefault="00A72743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Zamawiający dopuszcza </w:t>
      </w:r>
      <w:r w:rsidRPr="00A72743">
        <w:rPr>
          <w:rFonts w:ascii="Cambria" w:hAnsi="Cambria"/>
          <w:b/>
          <w:sz w:val="20"/>
          <w:szCs w:val="20"/>
          <w:lang w:eastAsia="en-US"/>
        </w:rPr>
        <w:t>zintegrowany z zasilaczem oprawy</w:t>
      </w:r>
      <w:r w:rsidR="0018751B">
        <w:rPr>
          <w:rFonts w:ascii="Cambria" w:hAnsi="Cambria"/>
          <w:b/>
          <w:sz w:val="20"/>
          <w:szCs w:val="20"/>
          <w:lang w:eastAsia="en-US"/>
        </w:rPr>
        <w:t>,</w:t>
      </w:r>
      <w:r w:rsidRPr="00A72743">
        <w:rPr>
          <w:rFonts w:ascii="Cambria" w:hAnsi="Cambria"/>
          <w:b/>
          <w:sz w:val="20"/>
          <w:szCs w:val="20"/>
          <w:lang w:eastAsia="en-US"/>
        </w:rPr>
        <w:t xml:space="preserve"> sterownik realizujący ściemnienie oprawy w porze nocnej</w:t>
      </w:r>
      <w:r w:rsidR="0018751B">
        <w:rPr>
          <w:rFonts w:ascii="Cambria" w:hAnsi="Cambria"/>
          <w:b/>
          <w:sz w:val="20"/>
          <w:szCs w:val="20"/>
          <w:lang w:eastAsia="en-US"/>
        </w:rPr>
        <w:t xml:space="preserve">. Zamawiający skreśla zapis </w:t>
      </w:r>
      <w:r w:rsidR="0018751B" w:rsidRPr="0018751B">
        <w:rPr>
          <w:rFonts w:ascii="Cambria" w:hAnsi="Cambria"/>
          <w:b/>
          <w:sz w:val="20"/>
          <w:szCs w:val="20"/>
          <w:lang w:eastAsia="en-US"/>
        </w:rPr>
        <w:t>„w przypadku awarii sterownika przejście w stan świecenia na 100%”</w:t>
      </w:r>
      <w:r w:rsidR="0018751B">
        <w:rPr>
          <w:rFonts w:ascii="Cambria" w:hAnsi="Cambria"/>
          <w:b/>
          <w:sz w:val="20"/>
          <w:szCs w:val="20"/>
          <w:lang w:eastAsia="en-US"/>
        </w:rPr>
        <w:t xml:space="preserve"> w pkt. 17 Załącznik nr 9 Op</w:t>
      </w:r>
      <w:r w:rsidR="0018751B" w:rsidRPr="0018751B">
        <w:rPr>
          <w:rFonts w:ascii="Cambria" w:hAnsi="Cambria"/>
          <w:b/>
          <w:sz w:val="20"/>
          <w:szCs w:val="20"/>
          <w:lang w:eastAsia="en-US"/>
        </w:rPr>
        <w:t>i</w:t>
      </w:r>
      <w:r w:rsidR="0018751B">
        <w:rPr>
          <w:rFonts w:ascii="Cambria" w:hAnsi="Cambria"/>
          <w:b/>
          <w:sz w:val="20"/>
          <w:szCs w:val="20"/>
          <w:lang w:eastAsia="en-US"/>
        </w:rPr>
        <w:t>s</w:t>
      </w:r>
      <w:r w:rsidR="0018751B" w:rsidRPr="0018751B">
        <w:rPr>
          <w:rFonts w:ascii="Cambria" w:hAnsi="Cambria"/>
          <w:b/>
          <w:sz w:val="20"/>
          <w:szCs w:val="20"/>
          <w:lang w:eastAsia="en-US"/>
        </w:rPr>
        <w:t xml:space="preserve"> przedmiotu zamówienia</w:t>
      </w:r>
      <w:r w:rsidR="0018751B">
        <w:rPr>
          <w:rFonts w:ascii="Cambria" w:hAnsi="Cambria"/>
          <w:b/>
          <w:sz w:val="20"/>
          <w:szCs w:val="20"/>
          <w:lang w:eastAsia="en-US"/>
        </w:rPr>
        <w:t>.</w:t>
      </w:r>
    </w:p>
    <w:p w:rsidR="0067582A" w:rsidRPr="00A23502" w:rsidRDefault="0067582A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sectPr w:rsidR="0067582A" w:rsidRPr="00A23502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1A" w:rsidRDefault="0097381A">
      <w:pPr>
        <w:spacing w:after="0" w:line="240" w:lineRule="auto"/>
      </w:pPr>
      <w:r>
        <w:separator/>
      </w:r>
    </w:p>
  </w:endnote>
  <w:endnote w:type="continuationSeparator" w:id="0">
    <w:p w:rsidR="0097381A" w:rsidRDefault="0097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1A" w:rsidRDefault="0097381A">
      <w:pPr>
        <w:spacing w:after="0" w:line="240" w:lineRule="auto"/>
      </w:pPr>
      <w:r>
        <w:separator/>
      </w:r>
    </w:p>
  </w:footnote>
  <w:footnote w:type="continuationSeparator" w:id="0">
    <w:p w:rsidR="0097381A" w:rsidRDefault="0097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20" w:rsidRDefault="00704B20" w:rsidP="00420D65">
    <w:pPr>
      <w:autoSpaceDE w:val="0"/>
      <w:rPr>
        <w:rFonts w:ascii="Cambria" w:eastAsia="Times-Roman" w:hAnsi="Cambria" w:cs="Arial"/>
        <w:b/>
        <w:sz w:val="20"/>
        <w:szCs w:val="20"/>
      </w:rPr>
    </w:pPr>
  </w:p>
  <w:p w:rsidR="00704B20" w:rsidRPr="00B052EA" w:rsidRDefault="00704B20" w:rsidP="00420D65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BIII.271.14.2018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0C47EFF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1210F3"/>
    <w:multiLevelType w:val="multilevel"/>
    <w:tmpl w:val="39F4A838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02EFA"/>
    <w:multiLevelType w:val="hybridMultilevel"/>
    <w:tmpl w:val="62C44F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7236E"/>
    <w:multiLevelType w:val="multilevel"/>
    <w:tmpl w:val="E79876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A69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04C74"/>
    <w:multiLevelType w:val="multilevel"/>
    <w:tmpl w:val="88943E9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FC47F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EFA3BA5"/>
    <w:multiLevelType w:val="multilevel"/>
    <w:tmpl w:val="EBB2C48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5E011606"/>
    <w:multiLevelType w:val="multilevel"/>
    <w:tmpl w:val="E9FCE6CE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E02852"/>
    <w:multiLevelType w:val="multilevel"/>
    <w:tmpl w:val="F9F4895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6E144BBC"/>
    <w:multiLevelType w:val="multilevel"/>
    <w:tmpl w:val="7966B1C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2"/>
  </w:num>
  <w:num w:numId="3">
    <w:abstractNumId w:val="40"/>
  </w:num>
  <w:num w:numId="4">
    <w:abstractNumId w:val="22"/>
  </w:num>
  <w:num w:numId="5">
    <w:abstractNumId w:val="21"/>
  </w:num>
  <w:num w:numId="6">
    <w:abstractNumId w:val="3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4"/>
  </w:num>
  <w:num w:numId="17">
    <w:abstractNumId w:val="35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30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23"/>
  </w:num>
  <w:num w:numId="33">
    <w:abstractNumId w:val="18"/>
  </w:num>
  <w:num w:numId="34">
    <w:abstractNumId w:val="31"/>
  </w:num>
  <w:num w:numId="35">
    <w:abstractNumId w:val="41"/>
  </w:num>
  <w:num w:numId="36">
    <w:abstractNumId w:val="7"/>
  </w:num>
  <w:num w:numId="37">
    <w:abstractNumId w:val="37"/>
  </w:num>
  <w:num w:numId="38">
    <w:abstractNumId w:val="28"/>
  </w:num>
  <w:num w:numId="39">
    <w:abstractNumId w:val="16"/>
  </w:num>
  <w:num w:numId="40">
    <w:abstractNumId w:val="6"/>
  </w:num>
  <w:num w:numId="41">
    <w:abstractNumId w:val="20"/>
  </w:num>
  <w:num w:numId="42">
    <w:abstractNumId w:val="13"/>
  </w:num>
  <w:num w:numId="4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8FA"/>
    <w:rsid w:val="00014BE7"/>
    <w:rsid w:val="0002695B"/>
    <w:rsid w:val="000353ED"/>
    <w:rsid w:val="000407E8"/>
    <w:rsid w:val="00043289"/>
    <w:rsid w:val="00052F05"/>
    <w:rsid w:val="00057FA5"/>
    <w:rsid w:val="00063E3B"/>
    <w:rsid w:val="000650BF"/>
    <w:rsid w:val="00067C2C"/>
    <w:rsid w:val="000756C1"/>
    <w:rsid w:val="00082041"/>
    <w:rsid w:val="000858F1"/>
    <w:rsid w:val="00093C22"/>
    <w:rsid w:val="000960BC"/>
    <w:rsid w:val="000A1FC0"/>
    <w:rsid w:val="000A6169"/>
    <w:rsid w:val="000A662C"/>
    <w:rsid w:val="000C107C"/>
    <w:rsid w:val="000C16F8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8751B"/>
    <w:rsid w:val="00191C4B"/>
    <w:rsid w:val="00197E11"/>
    <w:rsid w:val="001A4562"/>
    <w:rsid w:val="001B55C0"/>
    <w:rsid w:val="001C00E7"/>
    <w:rsid w:val="001C25CE"/>
    <w:rsid w:val="001C7B3E"/>
    <w:rsid w:val="001D1A70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33C92"/>
    <w:rsid w:val="00243543"/>
    <w:rsid w:val="0024698A"/>
    <w:rsid w:val="002606ED"/>
    <w:rsid w:val="00261615"/>
    <w:rsid w:val="002646C1"/>
    <w:rsid w:val="00281B6B"/>
    <w:rsid w:val="00286923"/>
    <w:rsid w:val="00292AF1"/>
    <w:rsid w:val="00295F26"/>
    <w:rsid w:val="002C0A89"/>
    <w:rsid w:val="002D1797"/>
    <w:rsid w:val="002D28B1"/>
    <w:rsid w:val="002D2C7A"/>
    <w:rsid w:val="002D3896"/>
    <w:rsid w:val="002D7D99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01BD"/>
    <w:rsid w:val="00385BDC"/>
    <w:rsid w:val="00390996"/>
    <w:rsid w:val="003933AC"/>
    <w:rsid w:val="003A1053"/>
    <w:rsid w:val="003A27D9"/>
    <w:rsid w:val="003B0494"/>
    <w:rsid w:val="003B6359"/>
    <w:rsid w:val="003C1A3D"/>
    <w:rsid w:val="003D3A3E"/>
    <w:rsid w:val="003D5773"/>
    <w:rsid w:val="003E4CC5"/>
    <w:rsid w:val="003E729F"/>
    <w:rsid w:val="004021DB"/>
    <w:rsid w:val="00403630"/>
    <w:rsid w:val="00417247"/>
    <w:rsid w:val="0042018A"/>
    <w:rsid w:val="00420D65"/>
    <w:rsid w:val="00425A44"/>
    <w:rsid w:val="00430929"/>
    <w:rsid w:val="004329E6"/>
    <w:rsid w:val="00436757"/>
    <w:rsid w:val="00451A4C"/>
    <w:rsid w:val="00457FFD"/>
    <w:rsid w:val="004722EF"/>
    <w:rsid w:val="00477FCB"/>
    <w:rsid w:val="00481643"/>
    <w:rsid w:val="00482B27"/>
    <w:rsid w:val="004903BA"/>
    <w:rsid w:val="00497BE1"/>
    <w:rsid w:val="004A0397"/>
    <w:rsid w:val="004C6C4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58BF"/>
    <w:rsid w:val="005662CC"/>
    <w:rsid w:val="005671D6"/>
    <w:rsid w:val="00572340"/>
    <w:rsid w:val="005813BA"/>
    <w:rsid w:val="00585B54"/>
    <w:rsid w:val="00596674"/>
    <w:rsid w:val="005B32C8"/>
    <w:rsid w:val="005B7B7F"/>
    <w:rsid w:val="005C07EF"/>
    <w:rsid w:val="005C0A5B"/>
    <w:rsid w:val="005C0ADD"/>
    <w:rsid w:val="005C22D4"/>
    <w:rsid w:val="005C294F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34F7A"/>
    <w:rsid w:val="00641358"/>
    <w:rsid w:val="00643BB2"/>
    <w:rsid w:val="00647C0E"/>
    <w:rsid w:val="00662F7B"/>
    <w:rsid w:val="00665B2A"/>
    <w:rsid w:val="006750AB"/>
    <w:rsid w:val="0067582A"/>
    <w:rsid w:val="00681EE8"/>
    <w:rsid w:val="00682761"/>
    <w:rsid w:val="006854A4"/>
    <w:rsid w:val="0068585E"/>
    <w:rsid w:val="0068632F"/>
    <w:rsid w:val="00692E3A"/>
    <w:rsid w:val="006931B6"/>
    <w:rsid w:val="006A406F"/>
    <w:rsid w:val="006A7896"/>
    <w:rsid w:val="006B0405"/>
    <w:rsid w:val="006B3088"/>
    <w:rsid w:val="006B37F4"/>
    <w:rsid w:val="006C397F"/>
    <w:rsid w:val="006E2639"/>
    <w:rsid w:val="006F3106"/>
    <w:rsid w:val="006F6F73"/>
    <w:rsid w:val="007005E5"/>
    <w:rsid w:val="00700801"/>
    <w:rsid w:val="00704B20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57EDE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C2752"/>
    <w:rsid w:val="007C648D"/>
    <w:rsid w:val="007E5331"/>
    <w:rsid w:val="007E5682"/>
    <w:rsid w:val="007F0769"/>
    <w:rsid w:val="007F1804"/>
    <w:rsid w:val="007F2D1F"/>
    <w:rsid w:val="007F5554"/>
    <w:rsid w:val="007F79C1"/>
    <w:rsid w:val="00800A1F"/>
    <w:rsid w:val="00803E8D"/>
    <w:rsid w:val="00805969"/>
    <w:rsid w:val="00854EAA"/>
    <w:rsid w:val="00854F3F"/>
    <w:rsid w:val="008743CA"/>
    <w:rsid w:val="0087683E"/>
    <w:rsid w:val="00876E20"/>
    <w:rsid w:val="00884C2A"/>
    <w:rsid w:val="00886A17"/>
    <w:rsid w:val="00890A12"/>
    <w:rsid w:val="00890E51"/>
    <w:rsid w:val="008A22A6"/>
    <w:rsid w:val="008A2D88"/>
    <w:rsid w:val="008A2DEE"/>
    <w:rsid w:val="008C1ED1"/>
    <w:rsid w:val="008D26B8"/>
    <w:rsid w:val="008D4C09"/>
    <w:rsid w:val="008E3143"/>
    <w:rsid w:val="008F4B4E"/>
    <w:rsid w:val="00904A0E"/>
    <w:rsid w:val="00906653"/>
    <w:rsid w:val="00915974"/>
    <w:rsid w:val="0097020C"/>
    <w:rsid w:val="009729E8"/>
    <w:rsid w:val="00972FD6"/>
    <w:rsid w:val="0097381A"/>
    <w:rsid w:val="009820BA"/>
    <w:rsid w:val="00987DF1"/>
    <w:rsid w:val="00993A00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5AF7"/>
    <w:rsid w:val="00A07090"/>
    <w:rsid w:val="00A13BED"/>
    <w:rsid w:val="00A23502"/>
    <w:rsid w:val="00A24C87"/>
    <w:rsid w:val="00A271A8"/>
    <w:rsid w:val="00A3143E"/>
    <w:rsid w:val="00A42922"/>
    <w:rsid w:val="00A44FD5"/>
    <w:rsid w:val="00A567ED"/>
    <w:rsid w:val="00A578D7"/>
    <w:rsid w:val="00A619C7"/>
    <w:rsid w:val="00A637EE"/>
    <w:rsid w:val="00A67016"/>
    <w:rsid w:val="00A708BF"/>
    <w:rsid w:val="00A72743"/>
    <w:rsid w:val="00A74E9E"/>
    <w:rsid w:val="00A7648E"/>
    <w:rsid w:val="00A76BAD"/>
    <w:rsid w:val="00A906CB"/>
    <w:rsid w:val="00AA2E26"/>
    <w:rsid w:val="00AB2D67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480E"/>
    <w:rsid w:val="00BC6571"/>
    <w:rsid w:val="00BC6E56"/>
    <w:rsid w:val="00BD370E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3DCD"/>
    <w:rsid w:val="00C052D7"/>
    <w:rsid w:val="00C066CD"/>
    <w:rsid w:val="00C078A2"/>
    <w:rsid w:val="00C30423"/>
    <w:rsid w:val="00C45409"/>
    <w:rsid w:val="00C463E0"/>
    <w:rsid w:val="00C51868"/>
    <w:rsid w:val="00C5337D"/>
    <w:rsid w:val="00C6083D"/>
    <w:rsid w:val="00C6222A"/>
    <w:rsid w:val="00C631BB"/>
    <w:rsid w:val="00C676F8"/>
    <w:rsid w:val="00C74B2C"/>
    <w:rsid w:val="00C76495"/>
    <w:rsid w:val="00C83EEC"/>
    <w:rsid w:val="00C87546"/>
    <w:rsid w:val="00C90A92"/>
    <w:rsid w:val="00C9475F"/>
    <w:rsid w:val="00C95AD2"/>
    <w:rsid w:val="00CB22CA"/>
    <w:rsid w:val="00CC682B"/>
    <w:rsid w:val="00CE413B"/>
    <w:rsid w:val="00CF4C4A"/>
    <w:rsid w:val="00CF6653"/>
    <w:rsid w:val="00D02767"/>
    <w:rsid w:val="00D06AAB"/>
    <w:rsid w:val="00D11CCE"/>
    <w:rsid w:val="00D11EF2"/>
    <w:rsid w:val="00D17F07"/>
    <w:rsid w:val="00D24191"/>
    <w:rsid w:val="00D30B87"/>
    <w:rsid w:val="00D31ACC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A50F7"/>
    <w:rsid w:val="00DC4EA8"/>
    <w:rsid w:val="00DD5946"/>
    <w:rsid w:val="00DD5B93"/>
    <w:rsid w:val="00DF2F8C"/>
    <w:rsid w:val="00DF615F"/>
    <w:rsid w:val="00E15D5C"/>
    <w:rsid w:val="00E2707C"/>
    <w:rsid w:val="00E33743"/>
    <w:rsid w:val="00E4632B"/>
    <w:rsid w:val="00E468B2"/>
    <w:rsid w:val="00E53142"/>
    <w:rsid w:val="00E53C4C"/>
    <w:rsid w:val="00E60084"/>
    <w:rsid w:val="00E6355F"/>
    <w:rsid w:val="00E67A57"/>
    <w:rsid w:val="00E763AF"/>
    <w:rsid w:val="00E80608"/>
    <w:rsid w:val="00E85D0B"/>
    <w:rsid w:val="00EB1930"/>
    <w:rsid w:val="00EB29C2"/>
    <w:rsid w:val="00EB5570"/>
    <w:rsid w:val="00EB622E"/>
    <w:rsid w:val="00ED3DE5"/>
    <w:rsid w:val="00EE6049"/>
    <w:rsid w:val="00EE6A24"/>
    <w:rsid w:val="00EF0F6B"/>
    <w:rsid w:val="00F17BDB"/>
    <w:rsid w:val="00F210B7"/>
    <w:rsid w:val="00F25FA9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7A2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360A447-9AF3-4AA8-87FD-B90E0C4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143E-0A7F-41BE-AB84-5522BD31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Jolanta Czarnecka</cp:lastModifiedBy>
  <cp:revision>2</cp:revision>
  <cp:lastPrinted>2015-10-29T05:39:00Z</cp:lastPrinted>
  <dcterms:created xsi:type="dcterms:W3CDTF">2019-02-18T13:36:00Z</dcterms:created>
  <dcterms:modified xsi:type="dcterms:W3CDTF">2019-02-18T13:36:00Z</dcterms:modified>
</cp:coreProperties>
</file>